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FB" w:rsidRPr="00062938" w:rsidRDefault="000065FB" w:rsidP="000065FB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52826642" r:id="rId5">
            <o:FieldCodes>\s \* MERGEFORMAT</o:FieldCodes>
          </o:OLEObject>
        </w:object>
      </w:r>
    </w:p>
    <w:p w:rsidR="000065FB" w:rsidRDefault="000065FB" w:rsidP="000065FB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0065FB" w:rsidRDefault="000065FB" w:rsidP="000065FB">
      <w:pPr>
        <w:pStyle w:val="1"/>
      </w:pPr>
      <w:r>
        <w:t>ЧЕРНІВЕЦЬКА ОБЛАСНА РАДА</w:t>
      </w:r>
    </w:p>
    <w:p w:rsidR="000065FB" w:rsidRPr="00152760" w:rsidRDefault="000065FB" w:rsidP="000065FB">
      <w:pPr>
        <w:pStyle w:val="2"/>
        <w:rPr>
          <w:sz w:val="8"/>
          <w:szCs w:val="8"/>
          <w:lang w:val="uk-UA"/>
        </w:rPr>
      </w:pPr>
    </w:p>
    <w:p w:rsidR="000065FB" w:rsidRDefault="00954E05" w:rsidP="000065FB">
      <w:pPr>
        <w:pStyle w:val="2"/>
        <w:rPr>
          <w:lang w:val="uk-UA"/>
        </w:rPr>
      </w:pPr>
      <w:r>
        <w:rPr>
          <w:lang w:val="uk-UA"/>
        </w:rPr>
        <w:t xml:space="preserve">ХІІ </w:t>
      </w:r>
      <w:r w:rsidR="000065FB">
        <w:rPr>
          <w:lang w:val="uk-UA"/>
        </w:rPr>
        <w:t xml:space="preserve">сесія </w:t>
      </w:r>
      <w:r w:rsidR="000065FB">
        <w:t>V</w:t>
      </w:r>
      <w:r w:rsidR="000065FB">
        <w:rPr>
          <w:lang w:val="uk-UA"/>
        </w:rPr>
        <w:t>ІІ скликання</w:t>
      </w:r>
    </w:p>
    <w:p w:rsidR="000065FB" w:rsidRPr="00152760" w:rsidRDefault="000065FB" w:rsidP="000065FB">
      <w:pPr>
        <w:jc w:val="center"/>
        <w:rPr>
          <w:sz w:val="8"/>
          <w:szCs w:val="8"/>
        </w:rPr>
      </w:pPr>
    </w:p>
    <w:p w:rsidR="000065FB" w:rsidRDefault="000065FB" w:rsidP="000065FB"/>
    <w:p w:rsidR="000065FB" w:rsidRPr="001E659B" w:rsidRDefault="000065FB" w:rsidP="000065FB"/>
    <w:p w:rsidR="000065FB" w:rsidRDefault="000065FB" w:rsidP="000065FB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954E05">
        <w:rPr>
          <w:lang w:val="uk-UA"/>
        </w:rPr>
        <w:t>32-12/17</w:t>
      </w:r>
    </w:p>
    <w:p w:rsidR="000065FB" w:rsidRPr="00B01B75" w:rsidRDefault="000065FB" w:rsidP="000065FB"/>
    <w:p w:rsidR="000065FB" w:rsidRPr="00B01B75" w:rsidRDefault="000065FB" w:rsidP="000065FB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0065FB" w:rsidTr="00BA29F4">
        <w:tc>
          <w:tcPr>
            <w:tcW w:w="4153" w:type="dxa"/>
          </w:tcPr>
          <w:p w:rsidR="000065FB" w:rsidRPr="00FC7AC9" w:rsidRDefault="00954E05" w:rsidP="00FC2660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24 березня 2017 року</w:t>
            </w:r>
          </w:p>
        </w:tc>
        <w:tc>
          <w:tcPr>
            <w:tcW w:w="5203" w:type="dxa"/>
          </w:tcPr>
          <w:p w:rsidR="000065FB" w:rsidRDefault="000065FB" w:rsidP="00BA29F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065FB" w:rsidRPr="001763E6" w:rsidRDefault="000065FB" w:rsidP="000065FB">
      <w:pPr>
        <w:ind w:right="4032"/>
        <w:rPr>
          <w:b/>
          <w:sz w:val="28"/>
          <w:szCs w:val="28"/>
        </w:rPr>
      </w:pPr>
    </w:p>
    <w:p w:rsidR="000065FB" w:rsidRDefault="000065FB" w:rsidP="00FB2D46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0065FB" w:rsidRPr="001763E6" w:rsidRDefault="000065FB" w:rsidP="000065FB">
      <w:pPr>
        <w:rPr>
          <w:b/>
          <w:sz w:val="28"/>
          <w:szCs w:val="28"/>
        </w:rPr>
      </w:pPr>
    </w:p>
    <w:p w:rsidR="000065FB" w:rsidRPr="0015377C" w:rsidRDefault="000065FB" w:rsidP="000065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66.9 розділу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0065FB" w:rsidRPr="0015377C" w:rsidRDefault="000065FB" w:rsidP="000065FB">
      <w:pPr>
        <w:ind w:firstLine="709"/>
        <w:jc w:val="both"/>
        <w:rPr>
          <w:b/>
          <w:sz w:val="28"/>
          <w:szCs w:val="28"/>
        </w:rPr>
      </w:pPr>
    </w:p>
    <w:p w:rsidR="000065FB" w:rsidRPr="0015377C" w:rsidRDefault="000065FB" w:rsidP="000065FB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0065FB" w:rsidRPr="0015377C" w:rsidRDefault="000065FB" w:rsidP="000065FB">
      <w:pPr>
        <w:ind w:firstLine="709"/>
        <w:jc w:val="center"/>
        <w:rPr>
          <w:b/>
          <w:sz w:val="28"/>
          <w:szCs w:val="28"/>
        </w:rPr>
      </w:pPr>
    </w:p>
    <w:p w:rsidR="000065FB" w:rsidRDefault="000065FB" w:rsidP="000065FB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0065FB" w:rsidRDefault="000065FB" w:rsidP="000065FB">
      <w:pPr>
        <w:ind w:firstLine="709"/>
        <w:rPr>
          <w:sz w:val="24"/>
          <w:szCs w:val="24"/>
        </w:rPr>
      </w:pPr>
    </w:p>
    <w:p w:rsidR="000065FB" w:rsidRDefault="000065FB" w:rsidP="000065FB">
      <w:pPr>
        <w:ind w:firstLine="709"/>
        <w:rPr>
          <w:sz w:val="24"/>
          <w:szCs w:val="24"/>
        </w:rPr>
      </w:pPr>
    </w:p>
    <w:p w:rsidR="000065FB" w:rsidRDefault="000065FB" w:rsidP="000065FB">
      <w:pPr>
        <w:ind w:firstLine="709"/>
        <w:rPr>
          <w:sz w:val="24"/>
          <w:szCs w:val="24"/>
        </w:rPr>
      </w:pPr>
    </w:p>
    <w:p w:rsidR="000065FB" w:rsidRDefault="000065FB" w:rsidP="000065FB">
      <w:pPr>
        <w:ind w:firstLine="709"/>
        <w:rPr>
          <w:sz w:val="24"/>
          <w:szCs w:val="24"/>
        </w:rPr>
      </w:pPr>
    </w:p>
    <w:p w:rsidR="000065FB" w:rsidRPr="000017D1" w:rsidRDefault="000065FB" w:rsidP="000065FB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0065FB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065FB"/>
    <w:rsid w:val="000065FB"/>
    <w:rsid w:val="00052C91"/>
    <w:rsid w:val="00096520"/>
    <w:rsid w:val="000B0710"/>
    <w:rsid w:val="000C5617"/>
    <w:rsid w:val="001134D4"/>
    <w:rsid w:val="00130F6C"/>
    <w:rsid w:val="00150574"/>
    <w:rsid w:val="001859F0"/>
    <w:rsid w:val="001D54E1"/>
    <w:rsid w:val="00342AE2"/>
    <w:rsid w:val="00374A61"/>
    <w:rsid w:val="0038240F"/>
    <w:rsid w:val="003E31CE"/>
    <w:rsid w:val="003E6B16"/>
    <w:rsid w:val="004152B5"/>
    <w:rsid w:val="00442962"/>
    <w:rsid w:val="004E17A9"/>
    <w:rsid w:val="00613C49"/>
    <w:rsid w:val="00673FAE"/>
    <w:rsid w:val="00811103"/>
    <w:rsid w:val="00853CD2"/>
    <w:rsid w:val="00954E05"/>
    <w:rsid w:val="00A30EB5"/>
    <w:rsid w:val="00B22613"/>
    <w:rsid w:val="00B326FB"/>
    <w:rsid w:val="00B372AF"/>
    <w:rsid w:val="00B50579"/>
    <w:rsid w:val="00B559A3"/>
    <w:rsid w:val="00BF4885"/>
    <w:rsid w:val="00C135C2"/>
    <w:rsid w:val="00C336B4"/>
    <w:rsid w:val="00D270FB"/>
    <w:rsid w:val="00D50886"/>
    <w:rsid w:val="00D776C5"/>
    <w:rsid w:val="00DF0697"/>
    <w:rsid w:val="00E04DFC"/>
    <w:rsid w:val="00E91CA6"/>
    <w:rsid w:val="00EE1C5C"/>
    <w:rsid w:val="00FB2D46"/>
    <w:rsid w:val="00FC2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FB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065F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0065F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0065F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5FB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065FB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0065FB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0065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4D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DF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7</cp:revision>
  <cp:lastPrinted>2017-03-27T08:23:00Z</cp:lastPrinted>
  <dcterms:created xsi:type="dcterms:W3CDTF">2016-10-11T07:51:00Z</dcterms:created>
  <dcterms:modified xsi:type="dcterms:W3CDTF">2017-04-04T12:57:00Z</dcterms:modified>
</cp:coreProperties>
</file>